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2F3E" w14:textId="27EC58D8" w:rsidR="008F551D" w:rsidRPr="0012486D" w:rsidRDefault="008F551D" w:rsidP="008F551D">
      <w:pPr>
        <w:jc w:val="center"/>
        <w:rPr>
          <w:rFonts w:eastAsia="Arial" w:cs="Arial"/>
          <w:b/>
          <w:sz w:val="24"/>
          <w:szCs w:val="24"/>
          <w:u w:val="single"/>
        </w:rPr>
      </w:pPr>
      <w:r w:rsidRPr="0012486D">
        <w:rPr>
          <w:rFonts w:eastAsia="Arial" w:cs="Arial"/>
          <w:b/>
          <w:sz w:val="24"/>
          <w:szCs w:val="24"/>
          <w:u w:val="single"/>
        </w:rPr>
        <w:t>ŽIADOSŤ O</w:t>
      </w:r>
      <w:r w:rsidR="004219BE">
        <w:rPr>
          <w:rFonts w:eastAsia="Arial" w:cs="Arial"/>
          <w:b/>
          <w:sz w:val="24"/>
          <w:szCs w:val="24"/>
          <w:u w:val="single"/>
        </w:rPr>
        <w:t> </w:t>
      </w:r>
      <w:r w:rsidR="0012486D" w:rsidRPr="0012486D">
        <w:rPr>
          <w:rFonts w:eastAsia="Arial" w:cs="Arial"/>
          <w:b/>
          <w:sz w:val="24"/>
          <w:szCs w:val="24"/>
          <w:u w:val="single"/>
        </w:rPr>
        <w:t>ZABEZPEČENIE</w:t>
      </w:r>
      <w:r w:rsidR="004219BE">
        <w:rPr>
          <w:rFonts w:eastAsia="Arial" w:cs="Arial"/>
          <w:b/>
          <w:sz w:val="24"/>
          <w:szCs w:val="24"/>
          <w:u w:val="single"/>
        </w:rPr>
        <w:t xml:space="preserve"> POSKYTOVANIA</w:t>
      </w:r>
      <w:r w:rsidR="0012486D" w:rsidRPr="0012486D">
        <w:rPr>
          <w:rFonts w:eastAsia="Arial" w:cs="Arial"/>
          <w:b/>
          <w:sz w:val="24"/>
          <w:szCs w:val="24"/>
          <w:u w:val="single"/>
        </w:rPr>
        <w:t xml:space="preserve"> SOCIÁLNEJ SLUŽBY</w:t>
      </w:r>
      <w:r w:rsidRPr="0012486D">
        <w:rPr>
          <w:rFonts w:eastAsia="Arial" w:cs="Arial"/>
          <w:b/>
          <w:sz w:val="24"/>
          <w:szCs w:val="24"/>
          <w:u w:val="single"/>
        </w:rPr>
        <w:t xml:space="preserve"> V HESTIA </w:t>
      </w:r>
      <w:proofErr w:type="spellStart"/>
      <w:r w:rsidRPr="0012486D">
        <w:rPr>
          <w:rFonts w:eastAsia="Arial" w:cs="Arial"/>
          <w:b/>
          <w:sz w:val="24"/>
          <w:szCs w:val="24"/>
          <w:u w:val="single"/>
        </w:rPr>
        <w:t>n.o</w:t>
      </w:r>
      <w:proofErr w:type="spellEnd"/>
      <w:r w:rsidRPr="0012486D">
        <w:rPr>
          <w:rFonts w:eastAsia="Arial" w:cs="Arial"/>
          <w:b/>
          <w:sz w:val="24"/>
          <w:szCs w:val="24"/>
          <w:u w:val="single"/>
        </w:rPr>
        <w:t xml:space="preserve">. </w:t>
      </w:r>
    </w:p>
    <w:tbl>
      <w:tblPr>
        <w:tblStyle w:val="Mriekatabuky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2011"/>
        <w:gridCol w:w="2365"/>
        <w:gridCol w:w="2365"/>
      </w:tblGrid>
      <w:tr w:rsidR="008F551D" w:rsidRPr="000E4DB4" w14:paraId="3A57E241" w14:textId="77777777" w:rsidTr="003558C5">
        <w:trPr>
          <w:trHeight w:val="384"/>
        </w:trPr>
        <w:tc>
          <w:tcPr>
            <w:tcW w:w="2547" w:type="dxa"/>
            <w:vAlign w:val="center"/>
          </w:tcPr>
          <w:p w14:paraId="4CCD387C" w14:textId="77777777" w:rsidR="008F551D" w:rsidRPr="00C173BA" w:rsidRDefault="008F551D" w:rsidP="003558C5">
            <w:pPr>
              <w:pStyle w:val="Bezriadkovania"/>
              <w:rPr>
                <w:b/>
                <w:sz w:val="20"/>
                <w:szCs w:val="20"/>
              </w:rPr>
            </w:pPr>
            <w:r w:rsidRPr="00C173BA">
              <w:rPr>
                <w:b/>
                <w:sz w:val="20"/>
                <w:szCs w:val="20"/>
              </w:rPr>
              <w:t xml:space="preserve">Meno a priezvisko </w:t>
            </w:r>
            <w:r>
              <w:rPr>
                <w:b/>
                <w:sz w:val="20"/>
                <w:szCs w:val="20"/>
              </w:rPr>
              <w:t>klienta</w:t>
            </w:r>
          </w:p>
        </w:tc>
        <w:tc>
          <w:tcPr>
            <w:tcW w:w="6741" w:type="dxa"/>
            <w:gridSpan w:val="3"/>
            <w:vAlign w:val="center"/>
          </w:tcPr>
          <w:p w14:paraId="77FCDA84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28346DB3" w14:textId="77777777" w:rsidTr="003558C5">
        <w:trPr>
          <w:trHeight w:val="392"/>
        </w:trPr>
        <w:tc>
          <w:tcPr>
            <w:tcW w:w="2547" w:type="dxa"/>
            <w:vAlign w:val="center"/>
          </w:tcPr>
          <w:p w14:paraId="588FAB75" w14:textId="77777777" w:rsidR="008F551D" w:rsidRPr="00C173BA" w:rsidRDefault="008F551D" w:rsidP="003558C5">
            <w:pPr>
              <w:pStyle w:val="Bezriadkovani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Trvalé bydlisko klienta </w:t>
            </w:r>
          </w:p>
        </w:tc>
        <w:tc>
          <w:tcPr>
            <w:tcW w:w="6741" w:type="dxa"/>
            <w:gridSpan w:val="3"/>
            <w:vAlign w:val="center"/>
          </w:tcPr>
          <w:p w14:paraId="1AB18B29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693E6F" w:rsidRPr="000E4DB4" w14:paraId="6686E650" w14:textId="77777777" w:rsidTr="003558C5">
        <w:trPr>
          <w:trHeight w:val="392"/>
        </w:trPr>
        <w:tc>
          <w:tcPr>
            <w:tcW w:w="2547" w:type="dxa"/>
            <w:vAlign w:val="center"/>
          </w:tcPr>
          <w:p w14:paraId="143B5B15" w14:textId="0B4F0E50" w:rsidR="00693E6F" w:rsidRDefault="00693E6F" w:rsidP="003558C5">
            <w:pPr>
              <w:pStyle w:val="Bezriadkovani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Dátum narodenia klienta</w:t>
            </w:r>
          </w:p>
        </w:tc>
        <w:tc>
          <w:tcPr>
            <w:tcW w:w="6741" w:type="dxa"/>
            <w:gridSpan w:val="3"/>
            <w:vAlign w:val="center"/>
          </w:tcPr>
          <w:p w14:paraId="4421FA2A" w14:textId="77777777" w:rsidR="00693E6F" w:rsidRPr="000E4DB4" w:rsidRDefault="00693E6F" w:rsidP="003558C5">
            <w:pPr>
              <w:rPr>
                <w:b/>
              </w:rPr>
            </w:pPr>
          </w:p>
        </w:tc>
      </w:tr>
      <w:tr w:rsidR="008F551D" w:rsidRPr="000E4DB4" w14:paraId="3CDFC7D6" w14:textId="77777777" w:rsidTr="003558C5">
        <w:trPr>
          <w:trHeight w:val="537"/>
        </w:trPr>
        <w:tc>
          <w:tcPr>
            <w:tcW w:w="2547" w:type="dxa"/>
            <w:vAlign w:val="center"/>
          </w:tcPr>
          <w:p w14:paraId="7E6142A4" w14:textId="77777777" w:rsidR="008F551D" w:rsidRPr="00C173BA" w:rsidRDefault="008F551D" w:rsidP="003558C5">
            <w:pPr>
              <w:pStyle w:val="Bezriadkovania"/>
              <w:rPr>
                <w:b/>
                <w:sz w:val="20"/>
                <w:szCs w:val="20"/>
              </w:rPr>
            </w:pPr>
            <w:r w:rsidRPr="00C173BA">
              <w:rPr>
                <w:b/>
                <w:sz w:val="20"/>
                <w:szCs w:val="20"/>
              </w:rPr>
              <w:t xml:space="preserve">Rodné číslo </w:t>
            </w:r>
            <w:r>
              <w:rPr>
                <w:b/>
                <w:sz w:val="20"/>
                <w:szCs w:val="20"/>
              </w:rPr>
              <w:t>klienta</w:t>
            </w:r>
          </w:p>
        </w:tc>
        <w:tc>
          <w:tcPr>
            <w:tcW w:w="2011" w:type="dxa"/>
            <w:vAlign w:val="center"/>
          </w:tcPr>
          <w:p w14:paraId="74468CE1" w14:textId="77777777" w:rsidR="008F551D" w:rsidRPr="000E4DB4" w:rsidRDefault="008F551D" w:rsidP="003558C5">
            <w:pPr>
              <w:rPr>
                <w:b/>
              </w:rPr>
            </w:pPr>
          </w:p>
        </w:tc>
        <w:tc>
          <w:tcPr>
            <w:tcW w:w="2365" w:type="dxa"/>
            <w:vAlign w:val="center"/>
          </w:tcPr>
          <w:p w14:paraId="519784F4" w14:textId="77777777" w:rsidR="008F551D" w:rsidRPr="000E4DB4" w:rsidRDefault="008F551D" w:rsidP="003558C5">
            <w:pPr>
              <w:rPr>
                <w:b/>
              </w:rPr>
            </w:pPr>
            <w:r>
              <w:rPr>
                <w:b/>
              </w:rPr>
              <w:t>Zdravotná poisťovňa:</w:t>
            </w:r>
          </w:p>
        </w:tc>
        <w:tc>
          <w:tcPr>
            <w:tcW w:w="2365" w:type="dxa"/>
            <w:vAlign w:val="center"/>
          </w:tcPr>
          <w:p w14:paraId="3CD4702A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6CDF7932" w14:textId="77777777" w:rsidTr="003558C5">
        <w:tc>
          <w:tcPr>
            <w:tcW w:w="2547" w:type="dxa"/>
          </w:tcPr>
          <w:p w14:paraId="700228A4" w14:textId="77777777" w:rsidR="008F551D" w:rsidRPr="00C173BA" w:rsidRDefault="008F551D" w:rsidP="003558C5">
            <w:pPr>
              <w:pStyle w:val="Bezriadkovania"/>
              <w:rPr>
                <w:b/>
                <w:sz w:val="20"/>
                <w:szCs w:val="20"/>
              </w:rPr>
            </w:pPr>
            <w:r w:rsidRPr="00C173BA">
              <w:rPr>
                <w:b/>
                <w:sz w:val="20"/>
                <w:szCs w:val="20"/>
              </w:rPr>
              <w:t xml:space="preserve">1. Kontaktná osoba, </w:t>
            </w:r>
            <w:r>
              <w:rPr>
                <w:b/>
                <w:sz w:val="20"/>
                <w:szCs w:val="20"/>
              </w:rPr>
              <w:t xml:space="preserve"> klienta/</w:t>
            </w:r>
            <w:r w:rsidRPr="00C173BA">
              <w:rPr>
                <w:b/>
                <w:sz w:val="20"/>
                <w:szCs w:val="20"/>
              </w:rPr>
              <w:t xml:space="preserve">vzťah, </w:t>
            </w:r>
            <w:r>
              <w:rPr>
                <w:b/>
                <w:sz w:val="20"/>
                <w:szCs w:val="20"/>
              </w:rPr>
              <w:t>tel., e-mail</w:t>
            </w:r>
            <w:r w:rsidRPr="00C173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6741" w:type="dxa"/>
            <w:gridSpan w:val="3"/>
          </w:tcPr>
          <w:p w14:paraId="1DDE1BDC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6F45A3D9" w14:textId="77777777" w:rsidTr="003558C5">
        <w:tc>
          <w:tcPr>
            <w:tcW w:w="2547" w:type="dxa"/>
          </w:tcPr>
          <w:p w14:paraId="54396ECB" w14:textId="77777777" w:rsidR="008F551D" w:rsidRPr="00C173BA" w:rsidRDefault="008F551D" w:rsidP="003558C5">
            <w:pPr>
              <w:pStyle w:val="Bezriadkovania"/>
              <w:rPr>
                <w:b/>
                <w:sz w:val="20"/>
                <w:szCs w:val="20"/>
              </w:rPr>
            </w:pPr>
            <w:r w:rsidRPr="00C173BA">
              <w:rPr>
                <w:b/>
                <w:sz w:val="20"/>
                <w:szCs w:val="20"/>
              </w:rPr>
              <w:t>2. Kontaktná osoba</w:t>
            </w:r>
          </w:p>
          <w:p w14:paraId="3A5C56DC" w14:textId="77777777" w:rsidR="008F551D" w:rsidRPr="00C173BA" w:rsidRDefault="008F551D" w:rsidP="003558C5">
            <w:pPr>
              <w:pStyle w:val="Bezriadkovani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klienta /</w:t>
            </w:r>
            <w:r w:rsidRPr="00C173BA">
              <w:rPr>
                <w:b/>
                <w:sz w:val="20"/>
                <w:szCs w:val="20"/>
              </w:rPr>
              <w:t xml:space="preserve">Vzťah, </w:t>
            </w:r>
            <w:r>
              <w:rPr>
                <w:b/>
                <w:sz w:val="20"/>
                <w:szCs w:val="20"/>
              </w:rPr>
              <w:t>tel., e-mail/</w:t>
            </w:r>
          </w:p>
        </w:tc>
        <w:tc>
          <w:tcPr>
            <w:tcW w:w="6741" w:type="dxa"/>
            <w:gridSpan w:val="3"/>
          </w:tcPr>
          <w:p w14:paraId="037D0C18" w14:textId="77777777" w:rsidR="008F551D" w:rsidRPr="000E4DB4" w:rsidRDefault="008F551D" w:rsidP="003558C5">
            <w:pPr>
              <w:rPr>
                <w:b/>
              </w:rPr>
            </w:pPr>
          </w:p>
        </w:tc>
      </w:tr>
    </w:tbl>
    <w:p w14:paraId="5DAB9F56" w14:textId="77777777" w:rsidR="008F551D" w:rsidRDefault="008F551D" w:rsidP="008F551D">
      <w:pPr>
        <w:pStyle w:val="Bezriadkovania"/>
      </w:pPr>
      <w:r>
        <w:t>Bod</w:t>
      </w:r>
      <w:r w:rsidRPr="00036CB5">
        <w:t xml:space="preserve"> </w:t>
      </w:r>
      <w:r>
        <w:t xml:space="preserve">č. 9. </w:t>
      </w:r>
      <w:r w:rsidRPr="00036CB5">
        <w:t xml:space="preserve">o </w:t>
      </w:r>
      <w:proofErr w:type="spellStart"/>
      <w:r w:rsidRPr="00036CB5">
        <w:t>bezinfekčnosti</w:t>
      </w:r>
      <w:proofErr w:type="spellEnd"/>
      <w:r w:rsidRPr="00036CB5">
        <w:t xml:space="preserve"> potvrdí a opečiatkuje lekár, ostatné vyplní </w:t>
      </w:r>
      <w:r>
        <w:t>klient, príp.</w:t>
      </w:r>
      <w:r w:rsidRPr="00036CB5">
        <w:t xml:space="preserve"> kontaktná osoba</w:t>
      </w:r>
    </w:p>
    <w:p w14:paraId="1C0C887A" w14:textId="77777777" w:rsidR="008F551D" w:rsidRPr="00036CB5" w:rsidRDefault="008F551D" w:rsidP="008F551D">
      <w:pPr>
        <w:pStyle w:val="Bezriadkovania"/>
        <w:numPr>
          <w:ilvl w:val="0"/>
          <w:numId w:val="18"/>
        </w:numPr>
      </w:pPr>
    </w:p>
    <w:p w14:paraId="27DC68D1" w14:textId="02178A29" w:rsidR="008F551D" w:rsidRPr="00571A54" w:rsidRDefault="008F551D" w:rsidP="008F551D">
      <w:pPr>
        <w:spacing w:line="240" w:lineRule="auto"/>
      </w:pPr>
      <w:r>
        <w:rPr>
          <w:b/>
        </w:rPr>
        <w:t xml:space="preserve">1. </w:t>
      </w:r>
      <w:r w:rsidRPr="00571A54">
        <w:rPr>
          <w:b/>
        </w:rPr>
        <w:t>Druh služby o ktorú žiadam</w:t>
      </w:r>
      <w:r w:rsidRPr="00571A54">
        <w:rPr>
          <w:b/>
        </w:rPr>
        <w:tab/>
      </w:r>
      <w:r w:rsidRPr="00571A54">
        <w:rPr>
          <w:b/>
        </w:rPr>
        <w:tab/>
      </w:r>
      <w:r w:rsidRPr="00571A54">
        <w:rPr>
          <w:b/>
        </w:rPr>
        <w:tab/>
      </w:r>
      <w:r w:rsidRPr="00571A54">
        <w:rPr>
          <w:b/>
        </w:rPr>
        <w:tab/>
      </w:r>
      <w:r>
        <w:rPr>
          <w:b/>
        </w:rPr>
        <w:t xml:space="preserve">3. </w:t>
      </w:r>
      <w:r w:rsidRPr="00571A54">
        <w:rPr>
          <w:b/>
        </w:rPr>
        <w:t>Hlavná diagnóza u klient</w:t>
      </w:r>
      <w:r>
        <w:rPr>
          <w:b/>
        </w:rPr>
        <w:t>a</w:t>
      </w:r>
      <w:r w:rsidRPr="00571A54">
        <w:t xml:space="preserve"> </w:t>
      </w:r>
    </w:p>
    <w:p w14:paraId="4DADF21E" w14:textId="1FB11167" w:rsidR="008F551D" w:rsidRPr="00571A54" w:rsidRDefault="008F551D" w:rsidP="008F551D">
      <w:pPr>
        <w:pStyle w:val="Odsekzoznamu"/>
        <w:numPr>
          <w:ilvl w:val="0"/>
          <w:numId w:val="9"/>
        </w:numPr>
        <w:spacing w:line="240" w:lineRule="auto"/>
      </w:pPr>
      <w:r w:rsidRPr="00571A54">
        <w:t>Zariadenie pre seniorov SZ</w:t>
      </w:r>
      <w:r w:rsidR="00693E6F">
        <w:t>- celoročná forma</w:t>
      </w:r>
      <w:r w:rsidRPr="00571A54">
        <w:t xml:space="preserve">                    □   </w:t>
      </w:r>
      <w:r>
        <w:t xml:space="preserve"> </w:t>
      </w:r>
      <w:proofErr w:type="spellStart"/>
      <w:r w:rsidRPr="00571A54">
        <w:t>Alzheimerová</w:t>
      </w:r>
      <w:proofErr w:type="spellEnd"/>
      <w:r w:rsidRPr="00571A54">
        <w:t xml:space="preserve"> demencia </w:t>
      </w:r>
    </w:p>
    <w:p w14:paraId="252E3AB9" w14:textId="18371367" w:rsidR="008F551D" w:rsidRPr="00571A54" w:rsidRDefault="008F551D" w:rsidP="008F551D">
      <w:pPr>
        <w:pStyle w:val="Odsekzoznamu"/>
        <w:numPr>
          <w:ilvl w:val="0"/>
          <w:numId w:val="7"/>
        </w:numPr>
        <w:spacing w:line="240" w:lineRule="auto"/>
      </w:pPr>
      <w:r w:rsidRPr="00571A54">
        <w:t>Špecializované zariadenie ŠZ</w:t>
      </w:r>
      <w:r w:rsidR="00693E6F">
        <w:t>- celoročná forma</w:t>
      </w:r>
      <w:r w:rsidRPr="00571A54">
        <w:tab/>
      </w:r>
      <w:r w:rsidRPr="00571A54">
        <w:tab/>
        <w:t xml:space="preserve">□    </w:t>
      </w:r>
      <w:proofErr w:type="spellStart"/>
      <w:r w:rsidRPr="00571A54">
        <w:t>Parkinsonová</w:t>
      </w:r>
      <w:proofErr w:type="spellEnd"/>
      <w:r w:rsidRPr="00571A54">
        <w:t xml:space="preserve"> choroba</w:t>
      </w:r>
    </w:p>
    <w:p w14:paraId="798F8C2B" w14:textId="25C4F496" w:rsidR="008F551D" w:rsidRPr="00571A54" w:rsidRDefault="008F551D" w:rsidP="008F551D">
      <w:pPr>
        <w:spacing w:line="240" w:lineRule="auto"/>
      </w:pPr>
      <w:r>
        <w:rPr>
          <w:b/>
        </w:rPr>
        <w:t>2.  K</w:t>
      </w:r>
      <w:r w:rsidRPr="00571A54">
        <w:rPr>
          <w:b/>
        </w:rPr>
        <w:t xml:space="preserve">lient prichádza                     </w:t>
      </w:r>
      <w:r w:rsidRPr="00571A54">
        <w:rPr>
          <w:b/>
        </w:rPr>
        <w:tab/>
      </w:r>
      <w:r w:rsidRPr="00571A54">
        <w:rPr>
          <w:b/>
        </w:rPr>
        <w:tab/>
      </w:r>
      <w:r w:rsidRPr="00571A54">
        <w:rPr>
          <w:b/>
        </w:rPr>
        <w:tab/>
      </w:r>
      <w:r w:rsidRPr="00571A54">
        <w:rPr>
          <w:b/>
        </w:rPr>
        <w:tab/>
      </w:r>
      <w:r w:rsidR="00215C00">
        <w:rPr>
          <w:b/>
        </w:rPr>
        <w:tab/>
      </w:r>
      <w:r w:rsidRPr="00571A54">
        <w:rPr>
          <w:b/>
        </w:rPr>
        <w:t xml:space="preserve">□    </w:t>
      </w:r>
      <w:r w:rsidRPr="00571A54">
        <w:t xml:space="preserve">Skleróza </w:t>
      </w:r>
      <w:proofErr w:type="spellStart"/>
      <w:r w:rsidRPr="00571A54">
        <w:t>Multiplex</w:t>
      </w:r>
      <w:proofErr w:type="spellEnd"/>
    </w:p>
    <w:p w14:paraId="130139F8" w14:textId="77777777" w:rsidR="008F551D" w:rsidRPr="00571A54" w:rsidRDefault="008F551D" w:rsidP="008F551D">
      <w:pPr>
        <w:pStyle w:val="Odsekzoznamu"/>
        <w:numPr>
          <w:ilvl w:val="0"/>
          <w:numId w:val="6"/>
        </w:numPr>
        <w:spacing w:line="240" w:lineRule="auto"/>
      </w:pPr>
      <w:r w:rsidRPr="00571A54">
        <w:t xml:space="preserve">Z domu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1A54">
        <w:t xml:space="preserve">□    Psychiatrické ochorenie </w:t>
      </w:r>
    </w:p>
    <w:p w14:paraId="3119ABBF" w14:textId="77777777" w:rsidR="008F551D" w:rsidRPr="00571A54" w:rsidRDefault="008F551D" w:rsidP="008F551D">
      <w:pPr>
        <w:pStyle w:val="Odsekzoznamu"/>
        <w:numPr>
          <w:ilvl w:val="0"/>
          <w:numId w:val="6"/>
        </w:numPr>
        <w:spacing w:line="240" w:lineRule="auto"/>
      </w:pPr>
      <w:r w:rsidRPr="00571A54">
        <w:t>Zo zariadenia</w:t>
      </w:r>
      <w:r>
        <w:t>*.......................................</w:t>
      </w:r>
      <w:r>
        <w:tab/>
      </w:r>
      <w:r w:rsidRPr="00571A54">
        <w:tab/>
      </w:r>
      <w:r w:rsidRPr="00571A54">
        <w:tab/>
        <w:t>□    Náhla cievna mozgová príhoda</w:t>
      </w:r>
    </w:p>
    <w:p w14:paraId="40DE9142" w14:textId="77777777" w:rsidR="008F551D" w:rsidRDefault="008F551D" w:rsidP="008F551D">
      <w:pPr>
        <w:pStyle w:val="Odsekzoznamu"/>
        <w:numPr>
          <w:ilvl w:val="0"/>
          <w:numId w:val="6"/>
        </w:numPr>
        <w:spacing w:line="240" w:lineRule="auto"/>
      </w:pPr>
      <w:r w:rsidRPr="00571A54">
        <w:t xml:space="preserve">Z nemocnice </w:t>
      </w:r>
      <w:r>
        <w:t>*.......................................</w:t>
      </w:r>
      <w:r>
        <w:tab/>
      </w:r>
      <w:r>
        <w:tab/>
      </w:r>
      <w:r>
        <w:tab/>
      </w:r>
      <w:r w:rsidRPr="00571A54">
        <w:t xml:space="preserve">□    </w:t>
      </w:r>
      <w:r>
        <w:t xml:space="preserve">Demencia, Iné, uveďte: </w:t>
      </w:r>
      <w:r w:rsidRPr="00571A54">
        <w:t>................</w:t>
      </w:r>
    </w:p>
    <w:p w14:paraId="357766C5" w14:textId="77777777" w:rsidR="008F551D" w:rsidRPr="00571A54" w:rsidRDefault="008F551D" w:rsidP="008F551D">
      <w:pPr>
        <w:pStyle w:val="Odsekzoznamu"/>
        <w:spacing w:line="240" w:lineRule="auto"/>
      </w:pPr>
      <w:r>
        <w:t xml:space="preserve">*/ uveďte názov </w:t>
      </w:r>
    </w:p>
    <w:p w14:paraId="40AE6C95" w14:textId="5C1BF4AD" w:rsidR="008F551D" w:rsidRPr="00571A54" w:rsidRDefault="008F551D" w:rsidP="008F551D">
      <w:pPr>
        <w:spacing w:line="240" w:lineRule="auto"/>
        <w:rPr>
          <w:b/>
        </w:rPr>
      </w:pPr>
      <w:r>
        <w:rPr>
          <w:b/>
        </w:rPr>
        <w:t xml:space="preserve">4. </w:t>
      </w:r>
      <w:r w:rsidRPr="00571A54">
        <w:rPr>
          <w:b/>
        </w:rPr>
        <w:t xml:space="preserve">Stupeň </w:t>
      </w:r>
      <w:proofErr w:type="spellStart"/>
      <w:r w:rsidRPr="00571A54">
        <w:rPr>
          <w:b/>
        </w:rPr>
        <w:t>imobility</w:t>
      </w:r>
      <w:proofErr w:type="spellEnd"/>
      <w:r w:rsidRPr="00571A54">
        <w:rPr>
          <w:b/>
        </w:rPr>
        <w:t xml:space="preserve"> klienta  </w:t>
      </w:r>
    </w:p>
    <w:p w14:paraId="7E8861DF" w14:textId="160FE612" w:rsidR="008F551D" w:rsidRPr="00571A54" w:rsidRDefault="008F551D" w:rsidP="008F551D">
      <w:pPr>
        <w:pStyle w:val="Odsekzoznamu"/>
        <w:numPr>
          <w:ilvl w:val="0"/>
          <w:numId w:val="1"/>
        </w:numPr>
        <w:spacing w:line="240" w:lineRule="auto"/>
      </w:pPr>
      <w:r>
        <w:t>klient</w:t>
      </w:r>
      <w:r w:rsidRPr="00571A54">
        <w:t xml:space="preserve"> je mobilný:  chodí samostatne </w:t>
      </w:r>
    </w:p>
    <w:p w14:paraId="511FAEBB" w14:textId="77777777" w:rsidR="008F551D" w:rsidRPr="00571A54" w:rsidRDefault="008F551D" w:rsidP="008F551D">
      <w:pPr>
        <w:pStyle w:val="Odsekzoznamu"/>
        <w:numPr>
          <w:ilvl w:val="0"/>
          <w:numId w:val="1"/>
        </w:numPr>
        <w:spacing w:line="240" w:lineRule="auto"/>
      </w:pPr>
      <w:r w:rsidRPr="00571A54">
        <w:t xml:space="preserve">1.stupeň </w:t>
      </w:r>
      <w:proofErr w:type="spellStart"/>
      <w:r w:rsidRPr="00571A54">
        <w:t>imobility</w:t>
      </w:r>
      <w:proofErr w:type="spellEnd"/>
      <w:r w:rsidRPr="00571A54">
        <w:t xml:space="preserve"> :</w:t>
      </w:r>
      <w:r w:rsidRPr="00571A54">
        <w:rPr>
          <w:u w:val="single"/>
        </w:rPr>
        <w:t xml:space="preserve"> </w:t>
      </w:r>
      <w:r w:rsidRPr="00571A54">
        <w:t xml:space="preserve">chodí s pomocou, opiera sa o barlu, </w:t>
      </w:r>
      <w:proofErr w:type="spellStart"/>
      <w:r w:rsidRPr="00571A54">
        <w:t>chodítko</w:t>
      </w:r>
      <w:proofErr w:type="spellEnd"/>
      <w:r w:rsidRPr="00571A54">
        <w:t xml:space="preserve">, </w:t>
      </w:r>
      <w:proofErr w:type="spellStart"/>
      <w:r w:rsidRPr="00571A54">
        <w:t>štvorkolku</w:t>
      </w:r>
      <w:proofErr w:type="spellEnd"/>
      <w:r w:rsidRPr="00571A54">
        <w:t xml:space="preserve"> </w:t>
      </w:r>
    </w:p>
    <w:p w14:paraId="477F2C8D" w14:textId="77777777" w:rsidR="008F551D" w:rsidRPr="00571A54" w:rsidRDefault="008F551D" w:rsidP="008F551D">
      <w:pPr>
        <w:pStyle w:val="Odsekzoznamu"/>
        <w:numPr>
          <w:ilvl w:val="0"/>
          <w:numId w:val="1"/>
        </w:numPr>
        <w:spacing w:line="240" w:lineRule="auto"/>
      </w:pPr>
      <w:r w:rsidRPr="00571A54">
        <w:t xml:space="preserve">2.stupeň </w:t>
      </w:r>
      <w:proofErr w:type="spellStart"/>
      <w:r w:rsidRPr="00571A54">
        <w:t>imobility</w:t>
      </w:r>
      <w:proofErr w:type="spellEnd"/>
      <w:r w:rsidRPr="00571A54">
        <w:t xml:space="preserve"> :  pohybuje sa pomocou invalidného vozíka, je schopný preniesť váhu, urobí pár krokov, vozíkom sám manipuluje</w:t>
      </w:r>
    </w:p>
    <w:p w14:paraId="74DCF749" w14:textId="77777777" w:rsidR="008F551D" w:rsidRPr="00571A54" w:rsidRDefault="008F551D" w:rsidP="008F551D">
      <w:pPr>
        <w:pStyle w:val="Odsekzoznamu"/>
        <w:numPr>
          <w:ilvl w:val="0"/>
          <w:numId w:val="1"/>
        </w:numPr>
        <w:spacing w:line="240" w:lineRule="auto"/>
      </w:pPr>
      <w:r w:rsidRPr="00571A54">
        <w:t xml:space="preserve">3.stupeň </w:t>
      </w:r>
      <w:proofErr w:type="spellStart"/>
      <w:r w:rsidRPr="00571A54">
        <w:t>imobility</w:t>
      </w:r>
      <w:proofErr w:type="spellEnd"/>
      <w:r w:rsidRPr="00571A54">
        <w:t xml:space="preserve"> :  nedokáže sa podopierať, preniesť váhu, odkázaný na invalidný vozík, vozíkom sám nemanipuluje </w:t>
      </w:r>
    </w:p>
    <w:p w14:paraId="5C079218" w14:textId="77777777" w:rsidR="008F551D" w:rsidRPr="00571A54" w:rsidRDefault="008F551D" w:rsidP="008F551D">
      <w:pPr>
        <w:pStyle w:val="Odsekzoznamu"/>
        <w:numPr>
          <w:ilvl w:val="0"/>
          <w:numId w:val="1"/>
        </w:numPr>
        <w:spacing w:line="240" w:lineRule="auto"/>
      </w:pPr>
      <w:r w:rsidRPr="00571A54">
        <w:t xml:space="preserve">4.stupeň </w:t>
      </w:r>
      <w:proofErr w:type="spellStart"/>
      <w:r w:rsidRPr="00571A54">
        <w:t>imobility</w:t>
      </w:r>
      <w:proofErr w:type="spellEnd"/>
      <w:r w:rsidRPr="00571A54">
        <w:t xml:space="preserve"> :  nepohybuje sa,  je pripútaný na </w:t>
      </w:r>
      <w:proofErr w:type="spellStart"/>
      <w:r w:rsidRPr="00571A54">
        <w:t>ložko</w:t>
      </w:r>
      <w:proofErr w:type="spellEnd"/>
      <w:r w:rsidRPr="00571A54">
        <w:t xml:space="preserve"> </w:t>
      </w:r>
    </w:p>
    <w:p w14:paraId="297C962F" w14:textId="37866A04" w:rsidR="008F551D" w:rsidRPr="00571A54" w:rsidRDefault="008F551D" w:rsidP="008F551D">
      <w:pPr>
        <w:spacing w:line="240" w:lineRule="auto"/>
        <w:rPr>
          <w:b/>
        </w:rPr>
      </w:pPr>
      <w:r>
        <w:rPr>
          <w:b/>
        </w:rPr>
        <w:t xml:space="preserve">5. </w:t>
      </w:r>
      <w:r w:rsidRPr="00571A54">
        <w:rPr>
          <w:b/>
        </w:rPr>
        <w:t xml:space="preserve">Orientačné schopnosti klienta </w:t>
      </w:r>
    </w:p>
    <w:p w14:paraId="2B9A5F65" w14:textId="576B0057" w:rsidR="008F551D" w:rsidRPr="00571A54" w:rsidRDefault="008F551D" w:rsidP="008F551D">
      <w:pPr>
        <w:pStyle w:val="Odsekzoznamu"/>
        <w:numPr>
          <w:ilvl w:val="0"/>
          <w:numId w:val="2"/>
        </w:numPr>
        <w:spacing w:line="240" w:lineRule="auto"/>
      </w:pPr>
      <w:r>
        <w:t>klient</w:t>
      </w:r>
      <w:r w:rsidRPr="00571A54">
        <w:t xml:space="preserve"> je orientovaný osobou, priestorom, časom, orientuje sa správne </w:t>
      </w:r>
    </w:p>
    <w:p w14:paraId="5C4A62C2" w14:textId="3EF8FBA6" w:rsidR="008F551D" w:rsidRPr="00571A54" w:rsidRDefault="008F551D" w:rsidP="008F551D">
      <w:pPr>
        <w:pStyle w:val="Odsekzoznamu"/>
        <w:numPr>
          <w:ilvl w:val="0"/>
          <w:numId w:val="2"/>
        </w:numPr>
        <w:spacing w:line="240" w:lineRule="auto"/>
      </w:pPr>
      <w:r>
        <w:t>klient</w:t>
      </w:r>
      <w:r w:rsidRPr="00571A54">
        <w:t xml:space="preserve"> je čiastočne orientovaný osobou, priestorom, časom, neorientuje sa správne</w:t>
      </w:r>
    </w:p>
    <w:p w14:paraId="2CBB87BE" w14:textId="70DAD450" w:rsidR="008F551D" w:rsidRPr="00571A54" w:rsidRDefault="008F551D" w:rsidP="008F551D">
      <w:pPr>
        <w:pStyle w:val="Odsekzoznamu"/>
        <w:numPr>
          <w:ilvl w:val="0"/>
          <w:numId w:val="2"/>
        </w:numPr>
        <w:spacing w:line="240" w:lineRule="auto"/>
      </w:pPr>
      <w:proofErr w:type="spellStart"/>
      <w:r>
        <w:t>kient</w:t>
      </w:r>
      <w:proofErr w:type="spellEnd"/>
      <w:r w:rsidRPr="00571A54">
        <w:t xml:space="preserve"> je dezorientovaný v osobe, v priestore, v čase </w:t>
      </w:r>
    </w:p>
    <w:p w14:paraId="315340A4" w14:textId="3A9DEBC7" w:rsidR="008F551D" w:rsidRPr="00571A54" w:rsidRDefault="008F551D" w:rsidP="008F551D">
      <w:pPr>
        <w:spacing w:line="240" w:lineRule="auto"/>
        <w:rPr>
          <w:b/>
        </w:rPr>
      </w:pPr>
      <w:r>
        <w:rPr>
          <w:b/>
        </w:rPr>
        <w:t xml:space="preserve">6. </w:t>
      </w:r>
      <w:r w:rsidRPr="00571A54">
        <w:rPr>
          <w:b/>
        </w:rPr>
        <w:t xml:space="preserve">Dorozumievajúce schopnosti klienta </w:t>
      </w:r>
    </w:p>
    <w:p w14:paraId="61E3AB64" w14:textId="7AF9EE51" w:rsidR="008F551D" w:rsidRPr="00571A54" w:rsidRDefault="008F551D" w:rsidP="008F551D">
      <w:pPr>
        <w:pStyle w:val="Odsekzoznamu"/>
        <w:numPr>
          <w:ilvl w:val="0"/>
          <w:numId w:val="3"/>
        </w:numPr>
        <w:spacing w:line="240" w:lineRule="auto"/>
      </w:pPr>
      <w:r>
        <w:t>klient</w:t>
      </w:r>
      <w:r w:rsidRPr="00571A54">
        <w:t xml:space="preserve"> komunikuje správne a zrozumiteľne </w:t>
      </w:r>
    </w:p>
    <w:p w14:paraId="76331708" w14:textId="613898F4" w:rsidR="008F551D" w:rsidRPr="00571A54" w:rsidRDefault="008F551D" w:rsidP="008F551D">
      <w:pPr>
        <w:pStyle w:val="Odsekzoznamu"/>
        <w:numPr>
          <w:ilvl w:val="0"/>
          <w:numId w:val="3"/>
        </w:numPr>
        <w:spacing w:line="240" w:lineRule="auto"/>
      </w:pPr>
      <w:r>
        <w:t>klient</w:t>
      </w:r>
      <w:r w:rsidRPr="00571A54">
        <w:t xml:space="preserve"> má sťaženú komunikáciu a dorozumievanie</w:t>
      </w:r>
    </w:p>
    <w:p w14:paraId="210789D7" w14:textId="5350A879" w:rsidR="008F551D" w:rsidRPr="00571A54" w:rsidRDefault="008F551D" w:rsidP="008F551D">
      <w:pPr>
        <w:pStyle w:val="Odsekzoznamu"/>
        <w:numPr>
          <w:ilvl w:val="0"/>
          <w:numId w:val="3"/>
        </w:numPr>
        <w:spacing w:line="240" w:lineRule="auto"/>
        <w:rPr>
          <w:b/>
        </w:rPr>
      </w:pPr>
      <w:r>
        <w:t>klient</w:t>
      </w:r>
      <w:r w:rsidRPr="00571A54">
        <w:t xml:space="preserve"> nevie komunikovať verbálne, neverbálne  </w:t>
      </w:r>
    </w:p>
    <w:p w14:paraId="393FC15E" w14:textId="585C1002" w:rsidR="008F551D" w:rsidRPr="00571A54" w:rsidRDefault="008F551D" w:rsidP="008F551D">
      <w:pPr>
        <w:spacing w:line="240" w:lineRule="auto"/>
        <w:rPr>
          <w:b/>
        </w:rPr>
      </w:pPr>
      <w:r>
        <w:rPr>
          <w:b/>
        </w:rPr>
        <w:lastRenderedPageBreak/>
        <w:t>7. Vedľajšie príznaky základného ochorenia u</w:t>
      </w:r>
      <w:r w:rsidRPr="00571A54">
        <w:rPr>
          <w:b/>
        </w:rPr>
        <w:t xml:space="preserve"> klienta </w:t>
      </w:r>
    </w:p>
    <w:p w14:paraId="5DE9F8D5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>
        <w:t>Strata pamäti, dezorientácia</w:t>
      </w:r>
      <w:r w:rsidRPr="00571A54">
        <w:t xml:space="preserve"> </w:t>
      </w:r>
    </w:p>
    <w:p w14:paraId="73FBDA5E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>
        <w:t xml:space="preserve">Telesný nepokoj, blúdenie </w:t>
      </w:r>
    </w:p>
    <w:p w14:paraId="1FF543EF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>
        <w:t>Halucinácie</w:t>
      </w:r>
    </w:p>
    <w:p w14:paraId="1F3BDE00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 w:rsidRPr="00571A54">
        <w:t xml:space="preserve">Bludy, organický </w:t>
      </w:r>
      <w:proofErr w:type="spellStart"/>
      <w:r w:rsidRPr="00571A54">
        <w:t>psychosyndróm</w:t>
      </w:r>
      <w:proofErr w:type="spellEnd"/>
    </w:p>
    <w:p w14:paraId="56C065FD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>
        <w:t>S</w:t>
      </w:r>
      <w:r w:rsidRPr="00571A54">
        <w:t xml:space="preserve">triedanie nálad </w:t>
      </w:r>
    </w:p>
    <w:p w14:paraId="2E157965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 w:rsidRPr="00571A54">
        <w:t xml:space="preserve">Agresivita </w:t>
      </w:r>
    </w:p>
    <w:p w14:paraId="08DEF368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 w:rsidRPr="00571A54">
        <w:t xml:space="preserve">Depresia </w:t>
      </w:r>
    </w:p>
    <w:p w14:paraId="6C2C9CD8" w14:textId="77777777" w:rsidR="008F551D" w:rsidRPr="00571A54" w:rsidRDefault="008F551D" w:rsidP="008F551D">
      <w:pPr>
        <w:pStyle w:val="Odsekzoznamu"/>
        <w:numPr>
          <w:ilvl w:val="0"/>
          <w:numId w:val="4"/>
        </w:numPr>
        <w:spacing w:line="240" w:lineRule="auto"/>
      </w:pPr>
      <w:r w:rsidRPr="00571A54">
        <w:t xml:space="preserve">Iné /uveďte/ ........................................................... </w:t>
      </w:r>
    </w:p>
    <w:p w14:paraId="0689EFED" w14:textId="5EDF05B3" w:rsidR="008F551D" w:rsidRPr="00571A54" w:rsidRDefault="008F551D" w:rsidP="008F551D">
      <w:pPr>
        <w:spacing w:line="240" w:lineRule="auto"/>
        <w:rPr>
          <w:b/>
        </w:rPr>
      </w:pPr>
      <w:r>
        <w:rPr>
          <w:b/>
        </w:rPr>
        <w:t xml:space="preserve">8. </w:t>
      </w:r>
      <w:r w:rsidRPr="00571A54">
        <w:rPr>
          <w:b/>
        </w:rPr>
        <w:t xml:space="preserve">Invazívne vstupy u </w:t>
      </w:r>
      <w:r>
        <w:rPr>
          <w:b/>
        </w:rPr>
        <w:t>klienta</w:t>
      </w:r>
      <w:r w:rsidRPr="00571A54">
        <w:rPr>
          <w:b/>
        </w:rPr>
        <w:t xml:space="preserve"> </w:t>
      </w:r>
    </w:p>
    <w:p w14:paraId="74C60879" w14:textId="2EE83820" w:rsidR="008F551D" w:rsidRPr="00571A54" w:rsidRDefault="005573D0" w:rsidP="008F551D">
      <w:pPr>
        <w:pStyle w:val="Odsekzoznamu"/>
        <w:numPr>
          <w:ilvl w:val="0"/>
          <w:numId w:val="6"/>
        </w:numPr>
        <w:spacing w:line="240" w:lineRule="auto"/>
      </w:pPr>
      <w:r>
        <w:t xml:space="preserve">Klient </w:t>
      </w:r>
      <w:r w:rsidR="008F551D" w:rsidRPr="00571A54">
        <w:t xml:space="preserve">má zavedenú </w:t>
      </w:r>
      <w:proofErr w:type="spellStart"/>
      <w:r w:rsidR="008F551D" w:rsidRPr="00571A54">
        <w:t>nazogastrickú</w:t>
      </w:r>
      <w:proofErr w:type="spellEnd"/>
      <w:r w:rsidR="008F551D" w:rsidRPr="00571A54">
        <w:t xml:space="preserve"> sondu NS</w:t>
      </w:r>
    </w:p>
    <w:p w14:paraId="6C3FFEB1" w14:textId="56BC7DCF" w:rsidR="008F551D" w:rsidRPr="00571A54" w:rsidRDefault="005573D0" w:rsidP="008F551D">
      <w:pPr>
        <w:pStyle w:val="Odsekzoznamu"/>
        <w:numPr>
          <w:ilvl w:val="0"/>
          <w:numId w:val="6"/>
        </w:numPr>
        <w:spacing w:line="240" w:lineRule="auto"/>
      </w:pPr>
      <w:r>
        <w:t>Klient</w:t>
      </w:r>
      <w:r w:rsidR="008F551D" w:rsidRPr="00571A54">
        <w:t xml:space="preserve"> má zavedenú </w:t>
      </w:r>
      <w:proofErr w:type="spellStart"/>
      <w:r w:rsidR="008F551D" w:rsidRPr="00571A54">
        <w:t>perkutánnu</w:t>
      </w:r>
      <w:proofErr w:type="spellEnd"/>
      <w:r w:rsidR="008F551D" w:rsidRPr="00571A54">
        <w:t xml:space="preserve"> endoskopickú </w:t>
      </w:r>
      <w:proofErr w:type="spellStart"/>
      <w:r w:rsidR="008F551D" w:rsidRPr="00571A54">
        <w:t>gastrostómiu</w:t>
      </w:r>
      <w:proofErr w:type="spellEnd"/>
      <w:r w:rsidR="008F551D" w:rsidRPr="00571A54">
        <w:t xml:space="preserve"> PEG </w:t>
      </w:r>
    </w:p>
    <w:p w14:paraId="6E1ACC80" w14:textId="5DDABF1F" w:rsidR="008F551D" w:rsidRPr="00571A54" w:rsidRDefault="005573D0" w:rsidP="008F551D">
      <w:pPr>
        <w:pStyle w:val="Odsekzoznamu"/>
        <w:numPr>
          <w:ilvl w:val="0"/>
          <w:numId w:val="6"/>
        </w:numPr>
        <w:spacing w:line="240" w:lineRule="auto"/>
      </w:pPr>
      <w:r>
        <w:t>Klient</w:t>
      </w:r>
      <w:r w:rsidR="008F551D" w:rsidRPr="00571A54">
        <w:t xml:space="preserve"> má zavedený permanentný močový katéter  PMK</w:t>
      </w:r>
    </w:p>
    <w:p w14:paraId="1524429D" w14:textId="0C22A880" w:rsidR="008F551D" w:rsidRPr="00571A54" w:rsidRDefault="005573D0" w:rsidP="008F551D">
      <w:pPr>
        <w:pStyle w:val="Odsekzoznamu"/>
        <w:numPr>
          <w:ilvl w:val="0"/>
          <w:numId w:val="6"/>
        </w:numPr>
        <w:spacing w:line="240" w:lineRule="auto"/>
      </w:pPr>
      <w:r>
        <w:t>Klient</w:t>
      </w:r>
      <w:r w:rsidR="008F551D" w:rsidRPr="00571A54">
        <w:t xml:space="preserve"> má zavedený vývod, </w:t>
      </w:r>
      <w:proofErr w:type="spellStart"/>
      <w:r w:rsidR="008F551D" w:rsidRPr="00571A54">
        <w:t>kolostómiu</w:t>
      </w:r>
      <w:proofErr w:type="spellEnd"/>
      <w:r w:rsidR="008F551D" w:rsidRPr="00571A54">
        <w:t xml:space="preserve">, </w:t>
      </w:r>
      <w:proofErr w:type="spellStart"/>
      <w:r w:rsidR="008F551D" w:rsidRPr="00571A54">
        <w:t>ileostómiu</w:t>
      </w:r>
      <w:proofErr w:type="spellEnd"/>
      <w:r w:rsidR="008F551D" w:rsidRPr="00571A54">
        <w:t xml:space="preserve">, </w:t>
      </w:r>
      <w:proofErr w:type="spellStart"/>
      <w:r w:rsidR="008F551D">
        <w:t>nefrostómiu</w:t>
      </w:r>
      <w:proofErr w:type="spellEnd"/>
      <w:r w:rsidR="008F551D">
        <w:t xml:space="preserve">, </w:t>
      </w:r>
      <w:r w:rsidR="008F551D" w:rsidRPr="00571A54">
        <w:t xml:space="preserve">iné </w:t>
      </w:r>
    </w:p>
    <w:p w14:paraId="2B1C3B1B" w14:textId="57D0FF30" w:rsidR="008F551D" w:rsidRPr="00571A54" w:rsidRDefault="005573D0" w:rsidP="008F551D">
      <w:pPr>
        <w:pStyle w:val="Odsekzoznamu"/>
        <w:numPr>
          <w:ilvl w:val="0"/>
          <w:numId w:val="6"/>
        </w:numPr>
        <w:spacing w:line="240" w:lineRule="auto"/>
      </w:pPr>
      <w:r>
        <w:t>Klient</w:t>
      </w:r>
      <w:r w:rsidR="008F551D" w:rsidRPr="00571A54">
        <w:t xml:space="preserve"> má zavedenú </w:t>
      </w:r>
      <w:proofErr w:type="spellStart"/>
      <w:r w:rsidR="008F551D" w:rsidRPr="00571A54">
        <w:t>tracheostómiu</w:t>
      </w:r>
      <w:proofErr w:type="spellEnd"/>
      <w:r w:rsidR="008F551D" w:rsidRPr="00571A54">
        <w:t xml:space="preserve"> </w:t>
      </w:r>
    </w:p>
    <w:p w14:paraId="75144BE1" w14:textId="3EC62DCE" w:rsidR="008F551D" w:rsidRPr="00571A54" w:rsidRDefault="005573D0" w:rsidP="008F551D">
      <w:pPr>
        <w:pStyle w:val="Odsekzoznamu"/>
        <w:numPr>
          <w:ilvl w:val="0"/>
          <w:numId w:val="6"/>
        </w:numPr>
        <w:spacing w:line="240" w:lineRule="auto"/>
      </w:pPr>
      <w:r>
        <w:t>Klient</w:t>
      </w:r>
      <w:r w:rsidR="008F551D" w:rsidRPr="00571A54">
        <w:t xml:space="preserve"> má chronické rany, dekubit/dekubity</w:t>
      </w:r>
    </w:p>
    <w:p w14:paraId="0CA8CAFE" w14:textId="53D9BC0F" w:rsidR="008F551D" w:rsidRDefault="008F551D" w:rsidP="00EE3433">
      <w:pPr>
        <w:pStyle w:val="Bezriadkovania"/>
      </w:pPr>
      <w:r w:rsidRPr="00036CB5">
        <w:rPr>
          <w:b/>
        </w:rPr>
        <w:t xml:space="preserve">9. </w:t>
      </w:r>
      <w:proofErr w:type="spellStart"/>
      <w:r w:rsidRPr="00036CB5">
        <w:rPr>
          <w:b/>
        </w:rPr>
        <w:t>Bezinfekčnosť</w:t>
      </w:r>
      <w:proofErr w:type="spellEnd"/>
      <w:r w:rsidRPr="00036CB5">
        <w:rPr>
          <w:b/>
        </w:rPr>
        <w:t xml:space="preserve"> </w:t>
      </w:r>
      <w:r>
        <w:rPr>
          <w:b/>
        </w:rPr>
        <w:t>klienta</w:t>
      </w:r>
      <w:r w:rsidRPr="00036CB5">
        <w:rPr>
          <w:b/>
        </w:rPr>
        <w:t xml:space="preserve">, </w:t>
      </w:r>
      <w:r w:rsidR="00693E6F">
        <w:rPr>
          <w:b/>
        </w:rPr>
        <w:t xml:space="preserve">ako aj ostatné kultivačné vyšetrenia a odbery prosíme predložiť pri       </w:t>
      </w:r>
      <w:r w:rsidR="00EE3433">
        <w:rPr>
          <w:b/>
        </w:rPr>
        <w:t xml:space="preserve">   </w:t>
      </w:r>
      <w:r w:rsidR="00693E6F">
        <w:rPr>
          <w:b/>
        </w:rPr>
        <w:t>nástupe do zariadenia</w:t>
      </w:r>
      <w:r w:rsidR="00EE3433">
        <w:rPr>
          <w:b/>
        </w:rPr>
        <w:t xml:space="preserve">. Nie staršie ako 14 dní. </w:t>
      </w:r>
      <w:r>
        <w:rPr>
          <w:b/>
        </w:rPr>
        <w:t xml:space="preserve"> </w:t>
      </w:r>
      <w:r w:rsidRPr="00036CB5">
        <w:t xml:space="preserve">/ časť o </w:t>
      </w:r>
      <w:proofErr w:type="spellStart"/>
      <w:r w:rsidRPr="00036CB5">
        <w:t>bezinfekčnosti</w:t>
      </w:r>
      <w:proofErr w:type="spellEnd"/>
      <w:r w:rsidRPr="00036CB5">
        <w:t xml:space="preserve"> potvrdí a opečiatkuje lekár / </w:t>
      </w:r>
    </w:p>
    <w:p w14:paraId="42F8F883" w14:textId="77777777" w:rsidR="00EE3433" w:rsidRPr="00571A54" w:rsidRDefault="00EE3433" w:rsidP="00EE3433">
      <w:pPr>
        <w:pStyle w:val="Bezriadkovania"/>
      </w:pPr>
    </w:p>
    <w:p w14:paraId="42802FF1" w14:textId="77777777" w:rsidR="008F551D" w:rsidRPr="00571A54" w:rsidRDefault="008F551D" w:rsidP="008F551D">
      <w:pPr>
        <w:pStyle w:val="Odsekzoznamu"/>
        <w:numPr>
          <w:ilvl w:val="0"/>
          <w:numId w:val="5"/>
        </w:numPr>
        <w:spacing w:line="240" w:lineRule="auto"/>
      </w:pPr>
      <w:r w:rsidRPr="00571A54">
        <w:t xml:space="preserve">BWR test </w:t>
      </w:r>
    </w:p>
    <w:p w14:paraId="4ABBF6D5" w14:textId="77777777" w:rsidR="008F551D" w:rsidRPr="00571A54" w:rsidRDefault="008F551D" w:rsidP="008F551D">
      <w:pPr>
        <w:pStyle w:val="Odsekzoznamu"/>
        <w:numPr>
          <w:ilvl w:val="0"/>
          <w:numId w:val="5"/>
        </w:numPr>
        <w:spacing w:line="240" w:lineRule="auto"/>
      </w:pPr>
      <w:r w:rsidRPr="00571A54">
        <w:t xml:space="preserve">HIV test </w:t>
      </w:r>
    </w:p>
    <w:p w14:paraId="27F931C1" w14:textId="77777777" w:rsidR="008F551D" w:rsidRPr="00571A54" w:rsidRDefault="008F551D" w:rsidP="008F551D">
      <w:pPr>
        <w:pStyle w:val="Odsekzoznamu"/>
        <w:numPr>
          <w:ilvl w:val="0"/>
          <w:numId w:val="5"/>
        </w:numPr>
        <w:spacing w:line="240" w:lineRule="auto"/>
      </w:pPr>
      <w:r w:rsidRPr="00571A54">
        <w:t>Výter TT</w:t>
      </w:r>
    </w:p>
    <w:p w14:paraId="1DF693EE" w14:textId="77777777" w:rsidR="008F551D" w:rsidRPr="00571A54" w:rsidRDefault="008F551D" w:rsidP="008F551D">
      <w:pPr>
        <w:pStyle w:val="Odsekzoznamu"/>
        <w:numPr>
          <w:ilvl w:val="0"/>
          <w:numId w:val="5"/>
        </w:numPr>
        <w:spacing w:line="240" w:lineRule="auto"/>
      </w:pPr>
      <w:r w:rsidRPr="00571A54">
        <w:t>Výter TN</w:t>
      </w:r>
    </w:p>
    <w:p w14:paraId="1795CAA2" w14:textId="77777777" w:rsidR="008F551D" w:rsidRPr="00571A54" w:rsidRDefault="008F551D" w:rsidP="008F551D">
      <w:pPr>
        <w:pStyle w:val="Odsekzoznamu"/>
        <w:numPr>
          <w:ilvl w:val="0"/>
          <w:numId w:val="5"/>
        </w:numPr>
        <w:spacing w:line="240" w:lineRule="auto"/>
      </w:pPr>
      <w:r w:rsidRPr="00571A54">
        <w:t xml:space="preserve">Výter z rekta </w:t>
      </w:r>
    </w:p>
    <w:p w14:paraId="688B7307" w14:textId="77777777" w:rsidR="008F551D" w:rsidRPr="00375672" w:rsidRDefault="008F551D" w:rsidP="008F551D">
      <w:pPr>
        <w:pStyle w:val="Odsekzoznamu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571A54">
        <w:t xml:space="preserve">Vírusová Hepatitída typ A,B,C   </w:t>
      </w:r>
    </w:p>
    <w:p w14:paraId="48C8CD00" w14:textId="77777777" w:rsidR="008F551D" w:rsidRDefault="008F551D" w:rsidP="008F551D">
      <w:pPr>
        <w:pStyle w:val="Bezriadkovania"/>
        <w:rPr>
          <w:sz w:val="20"/>
          <w:szCs w:val="20"/>
        </w:rPr>
      </w:pPr>
    </w:p>
    <w:p w14:paraId="23B2ADD0" w14:textId="77777777" w:rsidR="001621D4" w:rsidRPr="001621D4" w:rsidRDefault="001621D4" w:rsidP="001621D4">
      <w:pPr>
        <w:pStyle w:val="Bezriadkovania"/>
        <w:rPr>
          <w:b/>
          <w:sz w:val="20"/>
          <w:szCs w:val="20"/>
        </w:rPr>
      </w:pPr>
      <w:r w:rsidRPr="001621D4">
        <w:rPr>
          <w:b/>
          <w:sz w:val="20"/>
          <w:szCs w:val="20"/>
        </w:rPr>
        <w:t>Súhlas s poskytnutím osobných údajov poskytovateľovi sociálnej služby, v ktorom sa bude fyzickej osobe sociálna služba poskytovať a čestné vyhlásenie o pravdivosti a úplnosti údajov uvedených v žiadosti:</w:t>
      </w:r>
    </w:p>
    <w:p w14:paraId="02B636D1" w14:textId="1352CEA7" w:rsidR="001621D4" w:rsidRPr="001621D4" w:rsidRDefault="001621D4" w:rsidP="001621D4">
      <w:pPr>
        <w:pStyle w:val="Odsekzoznamu"/>
        <w:numPr>
          <w:ilvl w:val="0"/>
          <w:numId w:val="6"/>
        </w:numPr>
        <w:spacing w:line="240" w:lineRule="auto"/>
        <w:rPr>
          <w:rFonts w:eastAsiaTheme="minorHAnsi"/>
          <w:sz w:val="20"/>
          <w:szCs w:val="20"/>
          <w:lang w:eastAsia="en-US"/>
        </w:rPr>
      </w:pPr>
      <w:r w:rsidRPr="001621D4">
        <w:rPr>
          <w:sz w:val="20"/>
          <w:szCs w:val="20"/>
        </w:rPr>
        <w:t>Udeľujem</w:t>
      </w:r>
      <w:r w:rsidRPr="001621D4">
        <w:rPr>
          <w:rFonts w:eastAsiaTheme="minorHAnsi"/>
          <w:sz w:val="20"/>
          <w:szCs w:val="20"/>
          <w:lang w:eastAsia="en-US"/>
        </w:rPr>
        <w:t xml:space="preserve"> súhlas so spracúvaním osobných údajov </w:t>
      </w:r>
      <w:r w:rsidRPr="001621D4">
        <w:rPr>
          <w:rFonts w:eastAsiaTheme="minorHAnsi"/>
          <w:sz w:val="20"/>
          <w:szCs w:val="20"/>
          <w:lang w:eastAsia="en-US"/>
        </w:rPr>
        <w:t xml:space="preserve">poskytnutých HESTIA </w:t>
      </w:r>
      <w:proofErr w:type="spellStart"/>
      <w:r w:rsidRPr="001621D4">
        <w:rPr>
          <w:rFonts w:eastAsiaTheme="minorHAnsi"/>
          <w:sz w:val="20"/>
          <w:szCs w:val="20"/>
          <w:lang w:eastAsia="en-US"/>
        </w:rPr>
        <w:t>n.o</w:t>
      </w:r>
      <w:proofErr w:type="spellEnd"/>
      <w:r w:rsidRPr="001621D4">
        <w:rPr>
          <w:rFonts w:eastAsiaTheme="minorHAnsi"/>
          <w:sz w:val="20"/>
          <w:szCs w:val="20"/>
          <w:lang w:eastAsia="en-US"/>
        </w:rPr>
        <w:t xml:space="preserve">., </w:t>
      </w:r>
      <w:proofErr w:type="spellStart"/>
      <w:r w:rsidRPr="001621D4">
        <w:rPr>
          <w:rFonts w:eastAsiaTheme="minorHAnsi"/>
          <w:sz w:val="20"/>
          <w:szCs w:val="20"/>
          <w:lang w:eastAsia="en-US"/>
        </w:rPr>
        <w:t>Bošániho</w:t>
      </w:r>
      <w:proofErr w:type="spellEnd"/>
      <w:r w:rsidRPr="001621D4">
        <w:rPr>
          <w:rFonts w:eastAsiaTheme="minorHAnsi"/>
          <w:sz w:val="20"/>
          <w:szCs w:val="20"/>
          <w:lang w:eastAsia="en-US"/>
        </w:rPr>
        <w:t xml:space="preserve"> 1805/2, Bratislava 841 02</w:t>
      </w:r>
      <w:r w:rsidRPr="001621D4">
        <w:rPr>
          <w:rFonts w:eastAsiaTheme="minorHAnsi"/>
          <w:sz w:val="20"/>
          <w:szCs w:val="20"/>
          <w:lang w:eastAsia="en-US"/>
        </w:rPr>
        <w:t xml:space="preserve"> v zmysle zákona č. 18/2018 Z. z. o ochrane osobných údajov a o zmene a doplnení niektorých zákonov</w:t>
      </w:r>
      <w:r w:rsidRPr="001621D4">
        <w:rPr>
          <w:rFonts w:eastAsiaTheme="minorHAnsi"/>
          <w:sz w:val="20"/>
          <w:szCs w:val="20"/>
          <w:lang w:eastAsia="en-US"/>
        </w:rPr>
        <w:t xml:space="preserve"> </w:t>
      </w:r>
      <w:r w:rsidRPr="001621D4">
        <w:rPr>
          <w:rFonts w:eastAsiaTheme="minorHAnsi"/>
          <w:sz w:val="20"/>
          <w:szCs w:val="20"/>
          <w:lang w:eastAsia="en-US"/>
        </w:rPr>
        <w:t>pre účely zabezpečenia sociálnej služby. Súhlas bol udelený dobrovoľne a bez nátlaku a môže byť kedykoľvek odvolaný. *</w:t>
      </w:r>
    </w:p>
    <w:p w14:paraId="71A170CA" w14:textId="77777777" w:rsidR="001621D4" w:rsidRPr="001621D4" w:rsidRDefault="001621D4" w:rsidP="001621D4">
      <w:pPr>
        <w:pStyle w:val="Odsekzoznamu"/>
        <w:numPr>
          <w:ilvl w:val="0"/>
          <w:numId w:val="6"/>
        </w:numPr>
        <w:spacing w:after="0" w:line="240" w:lineRule="auto"/>
        <w:ind w:left="714" w:hanging="357"/>
        <w:rPr>
          <w:rFonts w:eastAsiaTheme="minorHAnsi"/>
          <w:sz w:val="20"/>
          <w:szCs w:val="20"/>
          <w:lang w:eastAsia="en-US"/>
        </w:rPr>
      </w:pPr>
      <w:r w:rsidRPr="001621D4">
        <w:rPr>
          <w:rFonts w:eastAsiaTheme="minorHAnsi"/>
          <w:sz w:val="20"/>
          <w:szCs w:val="20"/>
          <w:lang w:eastAsia="en-US"/>
        </w:rPr>
        <w:t xml:space="preserve">Vyhlasujem, že všetky údaje v tejto žiadosti som uviedol/a podľa skutočnosti. Som si vedomý/á toho, že </w:t>
      </w:r>
      <w:r w:rsidRPr="001621D4">
        <w:rPr>
          <w:sz w:val="20"/>
          <w:szCs w:val="20"/>
        </w:rPr>
        <w:t>nepravdivé</w:t>
      </w:r>
      <w:r w:rsidRPr="001621D4">
        <w:rPr>
          <w:rFonts w:eastAsiaTheme="minorHAnsi"/>
          <w:sz w:val="20"/>
          <w:szCs w:val="20"/>
          <w:lang w:eastAsia="en-US"/>
        </w:rPr>
        <w:t xml:space="preserve">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</w:r>
    </w:p>
    <w:p w14:paraId="5A6D63B2" w14:textId="77777777" w:rsidR="008F551D" w:rsidRDefault="008F551D" w:rsidP="008F551D">
      <w:pPr>
        <w:pStyle w:val="Bezriadkovania"/>
        <w:rPr>
          <w:sz w:val="20"/>
          <w:szCs w:val="20"/>
        </w:rPr>
      </w:pPr>
    </w:p>
    <w:p w14:paraId="51A63CC9" w14:textId="77777777" w:rsidR="005573D0" w:rsidRDefault="008F551D" w:rsidP="008F551D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Dátum:.....................................</w:t>
      </w:r>
      <w:r w:rsidRPr="00C173BA">
        <w:rPr>
          <w:sz w:val="20"/>
          <w:szCs w:val="20"/>
        </w:rPr>
        <w:tab/>
      </w:r>
      <w:r w:rsidRPr="00C173BA">
        <w:rPr>
          <w:sz w:val="20"/>
          <w:szCs w:val="20"/>
        </w:rPr>
        <w:tab/>
      </w:r>
      <w:r w:rsidRPr="00C173BA">
        <w:rPr>
          <w:sz w:val="20"/>
          <w:szCs w:val="20"/>
        </w:rPr>
        <w:tab/>
      </w:r>
      <w:r w:rsidRPr="00C173BA">
        <w:rPr>
          <w:sz w:val="20"/>
          <w:szCs w:val="20"/>
        </w:rPr>
        <w:tab/>
      </w:r>
    </w:p>
    <w:p w14:paraId="368382B7" w14:textId="0B22FE00" w:rsidR="005573D0" w:rsidRDefault="005573D0" w:rsidP="008F551D">
      <w:pPr>
        <w:pStyle w:val="Bezriadkovania"/>
        <w:rPr>
          <w:sz w:val="20"/>
          <w:szCs w:val="20"/>
        </w:rPr>
      </w:pPr>
    </w:p>
    <w:p w14:paraId="1AC16988" w14:textId="77777777" w:rsidR="008F551D" w:rsidRPr="00C173BA" w:rsidRDefault="008F551D" w:rsidP="008F551D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</w:t>
      </w:r>
    </w:p>
    <w:p w14:paraId="496CEA43" w14:textId="45023D21" w:rsidR="001621D4" w:rsidRPr="001621D4" w:rsidRDefault="008F551D" w:rsidP="001621D4">
      <w:pPr>
        <w:pStyle w:val="Bezriadkovania"/>
        <w:jc w:val="right"/>
      </w:pPr>
      <w:r w:rsidRPr="00C173BA">
        <w:tab/>
      </w:r>
      <w:r w:rsidRPr="00C173BA">
        <w:tab/>
      </w:r>
      <w:r w:rsidRPr="00C173BA">
        <w:tab/>
      </w:r>
      <w:r w:rsidRPr="00C173BA">
        <w:tab/>
      </w:r>
      <w:r w:rsidRPr="00C173BA">
        <w:tab/>
      </w:r>
      <w:r w:rsidR="001621D4">
        <w:t>v</w:t>
      </w:r>
      <w:r w:rsidR="001621D4" w:rsidRPr="001621D4">
        <w:t>lastnoručný podpis osoby, ktorej sa má poskytovať</w:t>
      </w:r>
      <w:r w:rsidR="001621D4">
        <w:t xml:space="preserve"> </w:t>
      </w:r>
      <w:r w:rsidR="001621D4" w:rsidRPr="001621D4">
        <w:t>sociálna služba, prípadne zákonného zástupcu</w:t>
      </w:r>
      <w:r w:rsidR="001621D4">
        <w:t xml:space="preserve"> </w:t>
      </w:r>
      <w:r w:rsidR="001621D4" w:rsidRPr="001621D4">
        <w:t xml:space="preserve">alebo opatrovníka       </w:t>
      </w:r>
    </w:p>
    <w:p w14:paraId="513D3885" w14:textId="7263F89C" w:rsidR="001621D4" w:rsidRDefault="001621D4" w:rsidP="001621D4">
      <w:pPr>
        <w:pStyle w:val="Bezriadkovania"/>
        <w:rPr>
          <w:sz w:val="18"/>
          <w:szCs w:val="18"/>
        </w:rPr>
      </w:pPr>
    </w:p>
    <w:p w14:paraId="6249CDD5" w14:textId="01EFFAD3" w:rsidR="001621D4" w:rsidRDefault="001621D4" w:rsidP="008F551D">
      <w:pPr>
        <w:pStyle w:val="Bezriadkovania"/>
      </w:pPr>
      <w:r w:rsidRPr="001621D4">
        <w:rPr>
          <w:sz w:val="18"/>
          <w:szCs w:val="18"/>
        </w:rPr>
        <w:t>* Ak sa domnievate, že spracúvanie osobných údajov je nezákonné, môžete podať sťažnosť na Úrad na ochranu osobných     údajov Slovenskej republiky (adresa: Hraničná 12, 820 07 Bratislava, e-mail: statny.dozor@pdp.gov.sk).</w:t>
      </w:r>
    </w:p>
    <w:sectPr w:rsidR="001621D4" w:rsidSect="00490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68EF" w14:textId="77777777" w:rsidR="0076294E" w:rsidRDefault="0076294E" w:rsidP="00E45175">
      <w:pPr>
        <w:spacing w:after="0" w:line="240" w:lineRule="auto"/>
      </w:pPr>
      <w:r>
        <w:separator/>
      </w:r>
    </w:p>
  </w:endnote>
  <w:endnote w:type="continuationSeparator" w:id="0">
    <w:p w14:paraId="521FAB15" w14:textId="77777777" w:rsidR="0076294E" w:rsidRDefault="0076294E" w:rsidP="00E4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4A1C" w14:textId="77777777" w:rsidR="007B6DF6" w:rsidRDefault="007B6D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A2E9" w14:textId="77777777" w:rsidR="007B6DF6" w:rsidRDefault="007B6D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5AE2" w14:textId="77777777" w:rsidR="007B6DF6" w:rsidRDefault="007B6D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35B0" w14:textId="77777777" w:rsidR="0076294E" w:rsidRDefault="0076294E" w:rsidP="00E45175">
      <w:pPr>
        <w:spacing w:after="0" w:line="240" w:lineRule="auto"/>
      </w:pPr>
      <w:r>
        <w:separator/>
      </w:r>
    </w:p>
  </w:footnote>
  <w:footnote w:type="continuationSeparator" w:id="0">
    <w:p w14:paraId="2CCA97B4" w14:textId="77777777" w:rsidR="0076294E" w:rsidRDefault="0076294E" w:rsidP="00E4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97DA" w14:textId="77777777" w:rsidR="007B6DF6" w:rsidRDefault="007B6D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2056"/>
      <w:gridCol w:w="7006"/>
    </w:tblGrid>
    <w:tr w:rsidR="004908BB" w14:paraId="741745BD" w14:textId="77777777" w:rsidTr="00FF00C6">
      <w:trPr>
        <w:trHeight w:val="1550"/>
      </w:trPr>
      <w:tc>
        <w:tcPr>
          <w:tcW w:w="2093" w:type="dxa"/>
        </w:tcPr>
        <w:p w14:paraId="62A00DDD" w14:textId="1ACDB14A" w:rsidR="004908BB" w:rsidRDefault="007B6DF6">
          <w:pPr>
            <w:pStyle w:val="Hlavika"/>
          </w:pPr>
          <w:r>
            <w:rPr>
              <w:rFonts w:ascii="Times New Roman" w:hAnsi="Times New Roman" w:cs="Times New Roman"/>
              <w:b/>
              <w:i/>
              <w:noProof/>
              <w:color w:val="339966"/>
              <w:sz w:val="144"/>
              <w:szCs w:val="144"/>
            </w:rPr>
            <w:drawing>
              <wp:anchor distT="0" distB="0" distL="114300" distR="114300" simplePos="0" relativeHeight="251658240" behindDoc="0" locked="0" layoutInCell="1" allowOverlap="1" wp14:anchorId="01713B4D" wp14:editId="4FF3F6DF">
                <wp:simplePos x="0" y="0"/>
                <wp:positionH relativeFrom="column">
                  <wp:posOffset>142875</wp:posOffset>
                </wp:positionH>
                <wp:positionV relativeFrom="paragraph">
                  <wp:posOffset>86995</wp:posOffset>
                </wp:positionV>
                <wp:extent cx="896672" cy="8191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72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9" w:type="dxa"/>
        </w:tcPr>
        <w:p w14:paraId="358A00CE" w14:textId="77777777" w:rsidR="004908BB" w:rsidRPr="007B6DF6" w:rsidRDefault="004908BB" w:rsidP="007E00DF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 xml:space="preserve">HESTIA </w:t>
          </w:r>
          <w:proofErr w:type="spellStart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n.o</w:t>
          </w:r>
          <w:proofErr w:type="spellEnd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 xml:space="preserve">, Špecializované zariadenie, Zariadenie pre seniorov, </w:t>
          </w:r>
        </w:p>
        <w:p w14:paraId="0A4DC15F" w14:textId="77777777" w:rsidR="004908BB" w:rsidRPr="007B6DF6" w:rsidRDefault="004908BB" w:rsidP="007E00DF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proofErr w:type="spellStart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Bošániho</w:t>
          </w:r>
          <w:proofErr w:type="spellEnd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 xml:space="preserve"> č. 2, 841 02 Bratislava 42</w:t>
          </w:r>
        </w:p>
        <w:p w14:paraId="4885DC9D" w14:textId="77777777" w:rsidR="007B6DF6" w:rsidRDefault="007B6DF6" w:rsidP="007E00DF">
          <w:pPr>
            <w:tabs>
              <w:tab w:val="left" w:pos="709"/>
              <w:tab w:val="left" w:pos="1134"/>
            </w:tabs>
            <w:autoSpaceDE w:val="0"/>
            <w:spacing w:after="0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64000784" w14:textId="5D52B20F" w:rsidR="004908BB" w:rsidRDefault="004908BB" w:rsidP="007E00DF">
          <w:pPr>
            <w:tabs>
              <w:tab w:val="left" w:pos="709"/>
              <w:tab w:val="left" w:pos="1134"/>
            </w:tabs>
            <w:autoSpaceDE w:val="0"/>
            <w:spacing w:after="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Registrovaná pod č.: OVVS-709/100/2003-NO dňa 31.7.2003 </w:t>
          </w:r>
        </w:p>
        <w:p w14:paraId="702D4105" w14:textId="77777777" w:rsidR="004908BB" w:rsidRDefault="004908BB" w:rsidP="007E00DF">
          <w:pPr>
            <w:tabs>
              <w:tab w:val="left" w:pos="709"/>
              <w:tab w:val="left" w:pos="1134"/>
            </w:tabs>
            <w:autoSpaceDE w:val="0"/>
            <w:spacing w:after="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Obvodným úradom v Bratislave,  Staromestská 6, 814 71 Bratislava</w:t>
          </w:r>
        </w:p>
        <w:p w14:paraId="13245681" w14:textId="77777777" w:rsidR="004908BB" w:rsidRDefault="004908BB" w:rsidP="007E00DF">
          <w:pPr>
            <w:pStyle w:val="Hlavika"/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IČO:36 077 313  DIČ:202 177 02 23</w:t>
          </w:r>
        </w:p>
      </w:tc>
    </w:tr>
  </w:tbl>
  <w:p w14:paraId="3BDB4A50" w14:textId="77777777" w:rsidR="004908BB" w:rsidRDefault="004908BB" w:rsidP="007A14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CC2" w14:textId="77777777" w:rsidR="007B6DF6" w:rsidRDefault="007B6D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F07"/>
    <w:multiLevelType w:val="hybridMultilevel"/>
    <w:tmpl w:val="CEECC706"/>
    <w:lvl w:ilvl="0" w:tplc="362C9842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7ACE"/>
    <w:multiLevelType w:val="hybridMultilevel"/>
    <w:tmpl w:val="F058F02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57A5"/>
    <w:multiLevelType w:val="hybridMultilevel"/>
    <w:tmpl w:val="226A99A6"/>
    <w:lvl w:ilvl="0" w:tplc="0378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0A5"/>
    <w:multiLevelType w:val="hybridMultilevel"/>
    <w:tmpl w:val="FBF8EA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8408E"/>
    <w:multiLevelType w:val="hybridMultilevel"/>
    <w:tmpl w:val="10E81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0FB6"/>
    <w:multiLevelType w:val="hybridMultilevel"/>
    <w:tmpl w:val="F0F0CA4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6D32"/>
    <w:multiLevelType w:val="hybridMultilevel"/>
    <w:tmpl w:val="B5368D3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714B"/>
    <w:multiLevelType w:val="hybridMultilevel"/>
    <w:tmpl w:val="41D63E5E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76334"/>
    <w:multiLevelType w:val="hybridMultilevel"/>
    <w:tmpl w:val="6A48D694"/>
    <w:lvl w:ilvl="0" w:tplc="F59CF11C">
      <w:start w:val="2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143D"/>
    <w:multiLevelType w:val="hybridMultilevel"/>
    <w:tmpl w:val="259AF612"/>
    <w:lvl w:ilvl="0" w:tplc="362C9842">
      <w:start w:val="1"/>
      <w:numFmt w:val="bullet"/>
      <w:lvlText w:val="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49E926C6"/>
    <w:multiLevelType w:val="hybridMultilevel"/>
    <w:tmpl w:val="594882D2"/>
    <w:lvl w:ilvl="0" w:tplc="041B000F">
      <w:start w:val="1"/>
      <w:numFmt w:val="decimal"/>
      <w:lvlText w:val="%1."/>
      <w:lvlJc w:val="left"/>
      <w:pPr>
        <w:ind w:left="2196" w:hanging="360"/>
      </w:p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2" w15:restartNumberingAfterBreak="0">
    <w:nsid w:val="570943B5"/>
    <w:multiLevelType w:val="hybridMultilevel"/>
    <w:tmpl w:val="83C0D61E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A4339"/>
    <w:multiLevelType w:val="hybridMultilevel"/>
    <w:tmpl w:val="55AC320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8F0D9E"/>
    <w:multiLevelType w:val="hybridMultilevel"/>
    <w:tmpl w:val="F7D6941A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32417"/>
    <w:multiLevelType w:val="hybridMultilevel"/>
    <w:tmpl w:val="91F83A32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12AAB"/>
    <w:multiLevelType w:val="hybridMultilevel"/>
    <w:tmpl w:val="1D30202A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C281D"/>
    <w:multiLevelType w:val="hybridMultilevel"/>
    <w:tmpl w:val="39888C5A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3C60"/>
    <w:multiLevelType w:val="hybridMultilevel"/>
    <w:tmpl w:val="F5625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0595">
    <w:abstractNumId w:val="7"/>
  </w:num>
  <w:num w:numId="2" w16cid:durableId="790823248">
    <w:abstractNumId w:val="6"/>
  </w:num>
  <w:num w:numId="3" w16cid:durableId="1825275741">
    <w:abstractNumId w:val="17"/>
  </w:num>
  <w:num w:numId="4" w16cid:durableId="1667633675">
    <w:abstractNumId w:val="12"/>
  </w:num>
  <w:num w:numId="5" w16cid:durableId="290987117">
    <w:abstractNumId w:val="15"/>
  </w:num>
  <w:num w:numId="6" w16cid:durableId="690688272">
    <w:abstractNumId w:val="8"/>
  </w:num>
  <w:num w:numId="7" w16cid:durableId="199709337">
    <w:abstractNumId w:val="2"/>
  </w:num>
  <w:num w:numId="8" w16cid:durableId="1829322179">
    <w:abstractNumId w:val="14"/>
  </w:num>
  <w:num w:numId="9" w16cid:durableId="1256281640">
    <w:abstractNumId w:val="16"/>
  </w:num>
  <w:num w:numId="10" w16cid:durableId="436289951">
    <w:abstractNumId w:val="5"/>
  </w:num>
  <w:num w:numId="11" w16cid:durableId="1680546283">
    <w:abstractNumId w:val="10"/>
  </w:num>
  <w:num w:numId="12" w16cid:durableId="518661641">
    <w:abstractNumId w:val="11"/>
  </w:num>
  <w:num w:numId="13" w16cid:durableId="397217486">
    <w:abstractNumId w:val="3"/>
  </w:num>
  <w:num w:numId="14" w16cid:durableId="1334993866">
    <w:abstractNumId w:val="0"/>
  </w:num>
  <w:num w:numId="15" w16cid:durableId="1096636370">
    <w:abstractNumId w:val="13"/>
  </w:num>
  <w:num w:numId="16" w16cid:durableId="1813323438">
    <w:abstractNumId w:val="4"/>
  </w:num>
  <w:num w:numId="17" w16cid:durableId="1064526409">
    <w:abstractNumId w:val="18"/>
  </w:num>
  <w:num w:numId="18" w16cid:durableId="1400864400">
    <w:abstractNumId w:val="9"/>
  </w:num>
  <w:num w:numId="19" w16cid:durableId="971718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4"/>
    <w:rsid w:val="00034CB9"/>
    <w:rsid w:val="00036CB5"/>
    <w:rsid w:val="00063FFA"/>
    <w:rsid w:val="00070674"/>
    <w:rsid w:val="00073DD1"/>
    <w:rsid w:val="000E4DB4"/>
    <w:rsid w:val="0012486D"/>
    <w:rsid w:val="0016216B"/>
    <w:rsid w:val="001621D4"/>
    <w:rsid w:val="00174E73"/>
    <w:rsid w:val="0018707F"/>
    <w:rsid w:val="001C3333"/>
    <w:rsid w:val="001C4944"/>
    <w:rsid w:val="002079FE"/>
    <w:rsid w:val="00215C00"/>
    <w:rsid w:val="002F5851"/>
    <w:rsid w:val="003128AE"/>
    <w:rsid w:val="00327552"/>
    <w:rsid w:val="00345A1F"/>
    <w:rsid w:val="00375672"/>
    <w:rsid w:val="003B03D5"/>
    <w:rsid w:val="003D58C8"/>
    <w:rsid w:val="0040701B"/>
    <w:rsid w:val="00412D74"/>
    <w:rsid w:val="004219BE"/>
    <w:rsid w:val="004908BB"/>
    <w:rsid w:val="004C6E23"/>
    <w:rsid w:val="00512818"/>
    <w:rsid w:val="005573D0"/>
    <w:rsid w:val="00564E1E"/>
    <w:rsid w:val="00571A54"/>
    <w:rsid w:val="00572C8C"/>
    <w:rsid w:val="00582088"/>
    <w:rsid w:val="005A1E39"/>
    <w:rsid w:val="005E0D36"/>
    <w:rsid w:val="005F2F71"/>
    <w:rsid w:val="00693E6F"/>
    <w:rsid w:val="0072106E"/>
    <w:rsid w:val="007241F9"/>
    <w:rsid w:val="0076294E"/>
    <w:rsid w:val="00766A64"/>
    <w:rsid w:val="0078170F"/>
    <w:rsid w:val="007A14CB"/>
    <w:rsid w:val="007B6DF6"/>
    <w:rsid w:val="007C1C9F"/>
    <w:rsid w:val="007E00DF"/>
    <w:rsid w:val="0083716E"/>
    <w:rsid w:val="008C2E79"/>
    <w:rsid w:val="008D2CC7"/>
    <w:rsid w:val="008F551D"/>
    <w:rsid w:val="00957225"/>
    <w:rsid w:val="00972D8D"/>
    <w:rsid w:val="009F7B70"/>
    <w:rsid w:val="00A41E98"/>
    <w:rsid w:val="00AC0003"/>
    <w:rsid w:val="00B63DB5"/>
    <w:rsid w:val="00B750AE"/>
    <w:rsid w:val="00B810D4"/>
    <w:rsid w:val="00B953B8"/>
    <w:rsid w:val="00C13BD8"/>
    <w:rsid w:val="00C173BA"/>
    <w:rsid w:val="00CA0F5A"/>
    <w:rsid w:val="00D02C9D"/>
    <w:rsid w:val="00D36743"/>
    <w:rsid w:val="00D51B02"/>
    <w:rsid w:val="00D57FF0"/>
    <w:rsid w:val="00DF6DBC"/>
    <w:rsid w:val="00E45175"/>
    <w:rsid w:val="00E54187"/>
    <w:rsid w:val="00EE3433"/>
    <w:rsid w:val="00FA6842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880B4"/>
  <w15:docId w15:val="{A97E0152-7BA8-4AE9-BE04-A54D5C73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70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6A64"/>
    <w:rPr>
      <w:rFonts w:eastAsiaTheme="minorEastAsia"/>
      <w:lang w:eastAsia="sk-SK"/>
    </w:rPr>
  </w:style>
  <w:style w:type="paragraph" w:styleId="Bezriadkovania">
    <w:name w:val="No Spacing"/>
    <w:uiPriority w:val="1"/>
    <w:qFormat/>
    <w:rsid w:val="00E4517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E4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4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5175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175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D58C8"/>
    <w:pPr>
      <w:ind w:left="720"/>
      <w:contextualSpacing/>
    </w:pPr>
  </w:style>
  <w:style w:type="table" w:customStyle="1" w:styleId="Calendar2">
    <w:name w:val="Calendar 2"/>
    <w:basedOn w:val="Normlnatabuka"/>
    <w:uiPriority w:val="99"/>
    <w:qFormat/>
    <w:rsid w:val="004908BB"/>
    <w:pPr>
      <w:spacing w:after="0" w:line="240" w:lineRule="auto"/>
      <w:jc w:val="center"/>
    </w:pPr>
    <w:rPr>
      <w:rFonts w:eastAsiaTheme="minorEastAsia"/>
      <w:sz w:val="28"/>
      <w:szCs w:val="28"/>
      <w:lang w:val="en-US" w:bidi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5B9BD5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5F2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CFA73-ED85-4D7F-A589-EB0568D9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HESTIA n.o.,Sídlo: Čachtická 17, 831 06 Bratislava 35,Prevádzka: HESTIA n.o, Špecializované zariadenie, Zariadenie pre seniorov, Bošániho č. 2, 841 02 Bratislava 42Registrovaná pod č.: OVVS-709/100/2003-NO dňa 31.7.2003 Obvodným úradom v Bratislave,  Star</vt:lpstr>
      <vt:lpstr>   HESTIA n.o.,Sídlo: Čachtická 17, 831 06 Bratislava 35,Prevádzka: HESTIA n.o, Špecializované zariadenie, Zariadenie pre seniorov, Bošániho č. 2, 841 02 Bratislava 42Registrovaná pod č.: OVVS-709/100/2003-NO dňa 31.7.2003 Obvodným úradom v Bratislave,  S</vt:lpstr>
    </vt:vector>
  </TitlesOfParts>
  <Company>HP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HESTIA n.o.,Sídlo: Čachtická 17, 831 06 Bratislava 35,Prevádzka: HESTIA n.o, Špecializované zariadenie, Zariadenie pre seniorov, Bošániho č. 2, 841 02 Bratislava 42Registrovaná pod č.: OVVS-709/100/2003-NO dňa 31.7.2003 Obvodným úradom v Bratislave,  Staromestská 6, 814 71 BratislavaIČO:36 077 313  DIČ:202 177 02 23</dc:title>
  <dc:creator>Pavla Turkovičová</dc:creator>
  <cp:lastModifiedBy>Petra Kobolková</cp:lastModifiedBy>
  <cp:revision>5</cp:revision>
  <cp:lastPrinted>2020-09-21T14:18:00Z</cp:lastPrinted>
  <dcterms:created xsi:type="dcterms:W3CDTF">2024-01-04T12:37:00Z</dcterms:created>
  <dcterms:modified xsi:type="dcterms:W3CDTF">2024-11-08T13:23:00Z</dcterms:modified>
</cp:coreProperties>
</file>